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8D14" w14:textId="77777777" w:rsidR="009266EB" w:rsidRPr="009266EB" w:rsidRDefault="009266EB" w:rsidP="009266EB">
      <w:pPr>
        <w:tabs>
          <w:tab w:val="right" w:leader="dot" w:pos="2740"/>
        </w:tabs>
        <w:autoSpaceDE w:val="0"/>
        <w:autoSpaceDN w:val="0"/>
        <w:adjustRightInd w:val="0"/>
        <w:spacing w:line="288" w:lineRule="auto"/>
        <w:jc w:val="center"/>
        <w:textAlignment w:val="center"/>
        <w:rPr>
          <w:rFonts w:ascii="New Era Casual" w:hAnsi="New Era Casual" w:cs="New Era Casual"/>
          <w:caps/>
          <w:color w:val="FF6305"/>
          <w:spacing w:val="10"/>
          <w:sz w:val="20"/>
          <w:szCs w:val="20"/>
          <w:lang w:val="es-ES_tradnl"/>
        </w:rPr>
      </w:pPr>
      <w:r w:rsidRPr="009266EB">
        <w:rPr>
          <w:rFonts w:ascii="New Era Casual" w:hAnsi="New Era Casual" w:cs="New Era Casual"/>
          <w:caps/>
          <w:color w:val="FF6305"/>
          <w:spacing w:val="10"/>
          <w:sz w:val="20"/>
          <w:szCs w:val="20"/>
          <w:lang w:val="es-ES_tradnl"/>
        </w:rPr>
        <w:t>Salidas desde Costa del Sol</w:t>
      </w:r>
    </w:p>
    <w:p w14:paraId="148400E0" w14:textId="77777777" w:rsidR="00C74EE4" w:rsidRPr="00C74EE4" w:rsidRDefault="00C74EE4" w:rsidP="00C74EE4">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C74EE4">
        <w:rPr>
          <w:rFonts w:ascii="New Era Casual" w:hAnsi="New Era Casual" w:cs="New Era Casual"/>
          <w:caps/>
          <w:color w:val="00812F"/>
          <w:sz w:val="56"/>
          <w:szCs w:val="56"/>
          <w:lang w:val="es-ES_tradnl"/>
        </w:rPr>
        <w:t>Costa del Sol - Marruecos Express</w:t>
      </w:r>
    </w:p>
    <w:p w14:paraId="2722453A" w14:textId="77777777" w:rsidR="00C74EE4" w:rsidRPr="00C74EE4" w:rsidRDefault="00C74EE4" w:rsidP="00C74EE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74EE4">
        <w:rPr>
          <w:rFonts w:ascii="Avenir Next" w:hAnsi="Avenir Next" w:cs="Avenir Next"/>
          <w:color w:val="000000"/>
          <w:w w:val="105"/>
          <w:sz w:val="17"/>
          <w:szCs w:val="17"/>
          <w:lang w:val="es-ES_tradnl"/>
        </w:rPr>
        <w:t>C-55002</w:t>
      </w:r>
    </w:p>
    <w:p w14:paraId="68C69038" w14:textId="77777777" w:rsidR="00CB7923" w:rsidRDefault="00CB7923" w:rsidP="00CB7923">
      <w:pPr>
        <w:pStyle w:val="nochescabecera"/>
        <w:ind w:left="0"/>
        <w:rPr>
          <w:rFonts w:ascii="New Era Casual" w:hAnsi="New Era Casual" w:cs="New Era Casual"/>
          <w:color w:val="0047FF"/>
          <w:spacing w:val="2"/>
          <w:w w:val="80"/>
        </w:rPr>
      </w:pPr>
    </w:p>
    <w:p w14:paraId="24979F7E" w14:textId="77777777" w:rsidR="00D000AA" w:rsidRPr="00D000AA" w:rsidRDefault="008C2DC0" w:rsidP="00C74EE4">
      <w:pPr>
        <w:pStyle w:val="nochescabecera"/>
        <w:ind w:left="0"/>
      </w:pPr>
      <w:r>
        <w:rPr>
          <w:rFonts w:ascii="New Era Casual" w:hAnsi="New Era Casual" w:cs="New Era Casual"/>
          <w:color w:val="0047FF"/>
          <w:spacing w:val="2"/>
          <w:w w:val="80"/>
        </w:rPr>
        <w:t>NOCHES:</w:t>
      </w:r>
      <w:r w:rsidR="00EE5CAB" w:rsidRPr="00EE5CAB">
        <w:t xml:space="preserve"> </w:t>
      </w:r>
      <w:r w:rsidR="00C74EE4" w:rsidRPr="00C74EE4">
        <w:t>Costa del Sol 2. Casablanca 1.Marrakech 1. Fez 2.</w:t>
      </w:r>
    </w:p>
    <w:p w14:paraId="67CE74DF" w14:textId="77777777" w:rsidR="008C2DC0" w:rsidRDefault="00C74EE4"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76666F84" w14:textId="45A662B6" w:rsidR="00D000AA" w:rsidRPr="00C74EE4"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74EE4" w:rsidRPr="00C74EE4">
        <w:rPr>
          <w:rFonts w:ascii="New Era Casual" w:hAnsi="New Era Casual" w:cs="New Era Casual"/>
          <w:color w:val="00812F"/>
          <w:position w:val="2"/>
          <w:sz w:val="40"/>
          <w:szCs w:val="40"/>
          <w:lang w:val="es-ES"/>
        </w:rPr>
        <w:t>1.</w:t>
      </w:r>
      <w:r w:rsidR="00466A07">
        <w:rPr>
          <w:rFonts w:ascii="New Era Casual" w:hAnsi="New Era Casual" w:cs="New Era Casual"/>
          <w:color w:val="00812F"/>
          <w:position w:val="2"/>
          <w:sz w:val="40"/>
          <w:szCs w:val="40"/>
          <w:lang w:val="es-ES"/>
        </w:rPr>
        <w:t>1</w:t>
      </w:r>
      <w:r w:rsidR="00C74EE4" w:rsidRPr="00C74EE4">
        <w:rPr>
          <w:rFonts w:ascii="New Era Casual" w:hAnsi="New Era Casual" w:cs="New Era Casual"/>
          <w:color w:val="00812F"/>
          <w:position w:val="2"/>
          <w:sz w:val="40"/>
          <w:szCs w:val="40"/>
          <w:lang w:val="es-ES"/>
        </w:rPr>
        <w:t>25</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52D1195B" w14:textId="77777777" w:rsidR="00C74EE4" w:rsidRPr="00C74EE4" w:rsidRDefault="00C74EE4" w:rsidP="00C74EE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74EE4">
        <w:rPr>
          <w:rFonts w:ascii="Avenir Next" w:hAnsi="Avenir Next" w:cs="Avenir Next"/>
          <w:b/>
          <w:bCs/>
          <w:color w:val="E50000"/>
          <w:w w:val="90"/>
          <w:sz w:val="16"/>
          <w:szCs w:val="16"/>
          <w:lang w:val="es-ES_tradnl"/>
        </w:rPr>
        <w:t xml:space="preserve">Día 1º (Jueves) COSTA DEL SOL </w:t>
      </w:r>
    </w:p>
    <w:p w14:paraId="3AC6A262" w14:textId="77777777" w:rsidR="00C74EE4" w:rsidRPr="00C74EE4" w:rsidRDefault="00C74EE4" w:rsidP="00C74EE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74EE4">
        <w:rPr>
          <w:rFonts w:ascii="Avenir Next" w:hAnsi="Avenir Next" w:cs="Avenir Next"/>
          <w:color w:val="000000"/>
          <w:spacing w:val="-2"/>
          <w:w w:val="90"/>
          <w:sz w:val="16"/>
          <w:szCs w:val="16"/>
          <w:lang w:val="es-ES_tradnl"/>
        </w:rPr>
        <w:t xml:space="preserve">Llegada al aeropuerto de Málaga. Recepción y traslado al hotel. </w:t>
      </w:r>
      <w:r w:rsidRPr="00C74EE4">
        <w:rPr>
          <w:rFonts w:ascii="Avenir Next Demi Bold" w:hAnsi="Avenir Next Demi Bold" w:cs="Avenir Next Demi Bold"/>
          <w:b/>
          <w:bCs/>
          <w:color w:val="000000"/>
          <w:spacing w:val="-2"/>
          <w:w w:val="90"/>
          <w:sz w:val="16"/>
          <w:szCs w:val="16"/>
          <w:lang w:val="es-ES_tradnl"/>
        </w:rPr>
        <w:t xml:space="preserve">Cena y alojamiento. </w:t>
      </w:r>
      <w:r w:rsidRPr="00C74EE4">
        <w:rPr>
          <w:rFonts w:ascii="Avenir Next" w:hAnsi="Avenir Next" w:cs="Avenir Next"/>
          <w:color w:val="000000"/>
          <w:spacing w:val="-2"/>
          <w:w w:val="90"/>
          <w:sz w:val="16"/>
          <w:szCs w:val="16"/>
          <w:lang w:val="es-ES_tradnl"/>
        </w:rPr>
        <w:t>Resto del tiempo libre.</w:t>
      </w:r>
    </w:p>
    <w:p w14:paraId="715059C6"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p>
    <w:p w14:paraId="3290E868" w14:textId="77777777" w:rsidR="00C74EE4" w:rsidRPr="00C74EE4" w:rsidRDefault="00C74EE4" w:rsidP="00C74EE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74EE4">
        <w:rPr>
          <w:rFonts w:ascii="Avenir Next" w:hAnsi="Avenir Next" w:cs="Avenir Next"/>
          <w:b/>
          <w:bCs/>
          <w:color w:val="E50000"/>
          <w:w w:val="90"/>
          <w:sz w:val="16"/>
          <w:szCs w:val="16"/>
          <w:lang w:val="es-ES_tradnl"/>
        </w:rPr>
        <w:t>Día 2º (Viernes) COSTA DEL SOL-TÁNGER-CASABLANCA (Ferry) (560 kms)</w:t>
      </w:r>
    </w:p>
    <w:p w14:paraId="7C30B1C6"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C74EE4">
        <w:rPr>
          <w:rFonts w:ascii="Avenir Next Demi Bold" w:hAnsi="Avenir Next Demi Bold" w:cs="Avenir Next Demi Bold"/>
          <w:b/>
          <w:bCs/>
          <w:color w:val="000000"/>
          <w:w w:val="90"/>
          <w:sz w:val="16"/>
          <w:szCs w:val="16"/>
          <w:lang w:val="es-ES_tradnl"/>
        </w:rPr>
        <w:t>Desayuno</w:t>
      </w:r>
      <w:r w:rsidRPr="00C74EE4">
        <w:rPr>
          <w:rFonts w:ascii="Avenir Next" w:hAnsi="Avenir Next" w:cs="Avenir Next"/>
          <w:color w:val="000000"/>
          <w:w w:val="90"/>
          <w:sz w:val="16"/>
          <w:szCs w:val="16"/>
          <w:lang w:val="es-ES_tradnl"/>
        </w:rPr>
        <w:t xml:space="preserve">. Salida para embarcar rumbo a Tánger cruzando el Estrecho de Gibraltar. Llegada a Marruecos y continuación a Casablanca. </w:t>
      </w:r>
      <w:r w:rsidRPr="00C74EE4">
        <w:rPr>
          <w:rFonts w:ascii="Avenir Next Demi Bold" w:hAnsi="Avenir Next Demi Bold" w:cs="Avenir Next Demi Bold"/>
          <w:b/>
          <w:bCs/>
          <w:color w:val="000000"/>
          <w:w w:val="90"/>
          <w:sz w:val="16"/>
          <w:szCs w:val="16"/>
          <w:lang w:val="es-ES_tradnl"/>
        </w:rPr>
        <w:t xml:space="preserve">Cena y alojamiento. </w:t>
      </w:r>
    </w:p>
    <w:p w14:paraId="7320EA85"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p>
    <w:p w14:paraId="50D1D83E" w14:textId="77777777" w:rsidR="00C74EE4" w:rsidRPr="00C74EE4" w:rsidRDefault="00C74EE4" w:rsidP="00C74EE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74EE4">
        <w:rPr>
          <w:rFonts w:ascii="Avenir Next" w:hAnsi="Avenir Next" w:cs="Avenir Next"/>
          <w:b/>
          <w:bCs/>
          <w:color w:val="E50000"/>
          <w:w w:val="90"/>
          <w:sz w:val="16"/>
          <w:szCs w:val="16"/>
          <w:lang w:val="es-ES_tradnl"/>
        </w:rPr>
        <w:t>Día 3º (Sábado) CASABLANCA-MARRAKECH (245 kms)</w:t>
      </w:r>
    </w:p>
    <w:p w14:paraId="1D6199F8"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C74EE4">
        <w:rPr>
          <w:rFonts w:ascii="Avenir Next Demi Bold" w:hAnsi="Avenir Next Demi Bold" w:cs="Avenir Next Demi Bold"/>
          <w:b/>
          <w:bCs/>
          <w:color w:val="000000"/>
          <w:w w:val="90"/>
          <w:sz w:val="16"/>
          <w:szCs w:val="16"/>
          <w:lang w:val="es-ES_tradnl"/>
        </w:rPr>
        <w:t>Desayuno</w:t>
      </w:r>
      <w:r w:rsidRPr="00C74EE4">
        <w:rPr>
          <w:rFonts w:ascii="Avenir Next" w:hAnsi="Avenir Next" w:cs="Avenir Next"/>
          <w:color w:val="000000"/>
          <w:w w:val="90"/>
          <w:sz w:val="16"/>
          <w:szCs w:val="16"/>
          <w:lang w:val="es-ES_tradnl"/>
        </w:rPr>
        <w:t xml:space="preserve">. Visita panorámica con la impresionante Mezquita Hassan II, solo superada por la Meca, visita exterior y tiempo libre. Salida hacia Marrakech, una de las ciudades imperiales más importantes. </w:t>
      </w:r>
      <w:r w:rsidRPr="00C74EE4">
        <w:rPr>
          <w:rFonts w:ascii="Avenir Next Demi Bold" w:hAnsi="Avenir Next Demi Bold" w:cs="Avenir Next Demi Bold"/>
          <w:b/>
          <w:bCs/>
          <w:color w:val="000000"/>
          <w:w w:val="90"/>
          <w:sz w:val="16"/>
          <w:szCs w:val="16"/>
          <w:lang w:val="es-ES_tradnl"/>
        </w:rPr>
        <w:t>Almuerzo</w:t>
      </w:r>
      <w:r w:rsidRPr="00C74EE4">
        <w:rPr>
          <w:rFonts w:ascii="Avenir Next" w:hAnsi="Avenir Next" w:cs="Avenir Next"/>
          <w:color w:val="000000"/>
          <w:w w:val="90"/>
          <w:sz w:val="16"/>
          <w:szCs w:val="16"/>
          <w:lang w:val="es-ES_tradnl"/>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C74EE4">
        <w:rPr>
          <w:rFonts w:ascii="Avenir Next Demi Bold" w:hAnsi="Avenir Next Demi Bold" w:cs="Avenir Next Demi Bold"/>
          <w:b/>
          <w:bCs/>
          <w:color w:val="000000"/>
          <w:w w:val="90"/>
          <w:sz w:val="16"/>
          <w:szCs w:val="16"/>
          <w:lang w:val="es-ES_tradnl"/>
        </w:rPr>
        <w:t>Alojamiento.</w:t>
      </w:r>
    </w:p>
    <w:p w14:paraId="445C7198"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p>
    <w:p w14:paraId="297EBE65" w14:textId="77777777" w:rsidR="00C74EE4" w:rsidRPr="00C74EE4" w:rsidRDefault="00C74EE4" w:rsidP="00C74EE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74EE4">
        <w:rPr>
          <w:rFonts w:ascii="Avenir Next" w:hAnsi="Avenir Next" w:cs="Avenir Next"/>
          <w:b/>
          <w:bCs/>
          <w:color w:val="E50000"/>
          <w:w w:val="90"/>
          <w:sz w:val="16"/>
          <w:szCs w:val="16"/>
          <w:lang w:val="es-ES_tradnl"/>
        </w:rPr>
        <w:t>Día 4º (Domingo) MARRAKECH-RABAT-FEZ (535 kms)</w:t>
      </w:r>
    </w:p>
    <w:p w14:paraId="7E5AEAED"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C74EE4">
        <w:rPr>
          <w:rFonts w:ascii="Avenir Next Demi Bold" w:hAnsi="Avenir Next Demi Bold" w:cs="Avenir Next Demi Bold"/>
          <w:b/>
          <w:bCs/>
          <w:color w:val="000000"/>
          <w:w w:val="90"/>
          <w:sz w:val="16"/>
          <w:szCs w:val="16"/>
          <w:lang w:val="es-ES_tradnl"/>
        </w:rPr>
        <w:t>Desayuno</w:t>
      </w:r>
      <w:r w:rsidRPr="00C74EE4">
        <w:rPr>
          <w:rFonts w:ascii="Avenir Next" w:hAnsi="Avenir Next" w:cs="Avenir Next"/>
          <w:color w:val="000000"/>
          <w:w w:val="90"/>
          <w:sz w:val="16"/>
          <w:szCs w:val="16"/>
          <w:lang w:val="es-ES_tradnl"/>
        </w:rPr>
        <w:t xml:space="preserve">. Salida hacia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C74EE4">
        <w:rPr>
          <w:rFonts w:ascii="Avenir Next Demi Bold" w:hAnsi="Avenir Next Demi Bold" w:cs="Avenir Next Demi Bold"/>
          <w:b/>
          <w:bCs/>
          <w:color w:val="000000"/>
          <w:w w:val="90"/>
          <w:sz w:val="16"/>
          <w:szCs w:val="16"/>
          <w:lang w:val="es-ES_tradnl"/>
        </w:rPr>
        <w:t>Cena y alojamiento.</w:t>
      </w:r>
    </w:p>
    <w:p w14:paraId="00F375D2"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p>
    <w:p w14:paraId="16FBA62D" w14:textId="77777777" w:rsidR="00C74EE4" w:rsidRPr="00C74EE4" w:rsidRDefault="00C74EE4" w:rsidP="00C74EE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74EE4">
        <w:rPr>
          <w:rFonts w:ascii="Avenir Next" w:hAnsi="Avenir Next" w:cs="Avenir Next"/>
          <w:b/>
          <w:bCs/>
          <w:color w:val="E50000"/>
          <w:w w:val="90"/>
          <w:sz w:val="16"/>
          <w:szCs w:val="16"/>
          <w:lang w:val="es-ES_tradnl"/>
        </w:rPr>
        <w:t>Día 5º (Lunes) FEZ</w:t>
      </w:r>
    </w:p>
    <w:p w14:paraId="4F22B842" w14:textId="77777777" w:rsidR="00C74EE4" w:rsidRPr="00C74EE4" w:rsidRDefault="00C74EE4" w:rsidP="00C74EE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74EE4">
        <w:rPr>
          <w:rFonts w:ascii="Avenir Next Demi Bold" w:hAnsi="Avenir Next Demi Bold" w:cs="Avenir Next Demi Bold"/>
          <w:b/>
          <w:bCs/>
          <w:color w:val="000000"/>
          <w:w w:val="90"/>
          <w:sz w:val="16"/>
          <w:szCs w:val="16"/>
          <w:lang w:val="es-ES_tradnl"/>
        </w:rPr>
        <w:t>Desayuno</w:t>
      </w:r>
      <w:r w:rsidRPr="00C74EE4">
        <w:rPr>
          <w:rFonts w:ascii="Avenir Next" w:hAnsi="Avenir Next" w:cs="Avenir Next"/>
          <w:color w:val="000000"/>
          <w:w w:val="90"/>
          <w:sz w:val="16"/>
          <w:szCs w:val="16"/>
          <w:lang w:val="es-ES_tradnl"/>
        </w:rPr>
        <w:t xml:space="preserve">. Visita de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con 785 mezquitas y más de 2.000 plazas, calles y callejuelas que suponen un laberintico regreso en el tiempo. Desde Bab Boujloud hasta la plaza Es-Seffarine realizaremos un viaje a través de los siglos, a lo largo del paseo conoceremos como se estructuran estas callejuelas, diferentes construcciones que componen los muros de la medina, gremios de artesanos, barrio de curtidores y una Medersa. </w:t>
      </w:r>
      <w:r w:rsidRPr="00C74EE4">
        <w:rPr>
          <w:rFonts w:ascii="Avenir Next Demi Bold" w:hAnsi="Avenir Next Demi Bold" w:cs="Avenir Next Demi Bold"/>
          <w:b/>
          <w:bCs/>
          <w:color w:val="000000"/>
          <w:w w:val="90"/>
          <w:sz w:val="16"/>
          <w:szCs w:val="16"/>
          <w:lang w:val="es-ES_tradnl"/>
        </w:rPr>
        <w:t xml:space="preserve">Almuerzo. </w:t>
      </w:r>
      <w:r w:rsidRPr="00C74EE4">
        <w:rPr>
          <w:rFonts w:ascii="Avenir Next" w:hAnsi="Avenir Next" w:cs="Avenir Next"/>
          <w:color w:val="000000"/>
          <w:w w:val="90"/>
          <w:sz w:val="16"/>
          <w:szCs w:val="16"/>
          <w:lang w:val="es-ES_tradnl"/>
        </w:rPr>
        <w:t xml:space="preserve">Tarde libre. </w:t>
      </w:r>
      <w:r w:rsidRPr="00C74EE4">
        <w:rPr>
          <w:rFonts w:ascii="Avenir Next Demi Bold" w:hAnsi="Avenir Next Demi Bold" w:cs="Avenir Next Demi Bold"/>
          <w:b/>
          <w:bCs/>
          <w:color w:val="000000"/>
          <w:w w:val="90"/>
          <w:sz w:val="16"/>
          <w:szCs w:val="16"/>
          <w:lang w:val="es-ES_tradnl"/>
        </w:rPr>
        <w:t>Alojamiento</w:t>
      </w:r>
      <w:r w:rsidRPr="00C74EE4">
        <w:rPr>
          <w:rFonts w:ascii="Avenir Next" w:hAnsi="Avenir Next" w:cs="Avenir Next"/>
          <w:color w:val="000000"/>
          <w:w w:val="90"/>
          <w:sz w:val="16"/>
          <w:szCs w:val="16"/>
          <w:lang w:val="es-ES_tradnl"/>
        </w:rPr>
        <w:t>.</w:t>
      </w:r>
    </w:p>
    <w:p w14:paraId="02038BE4"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p>
    <w:p w14:paraId="5D1A65C5" w14:textId="77777777" w:rsidR="00C74EE4" w:rsidRPr="00C74EE4" w:rsidRDefault="00C74EE4" w:rsidP="00C74EE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74EE4">
        <w:rPr>
          <w:rFonts w:ascii="Avenir Next" w:hAnsi="Avenir Next" w:cs="Avenir Next"/>
          <w:b/>
          <w:bCs/>
          <w:color w:val="E50000"/>
          <w:w w:val="90"/>
          <w:sz w:val="16"/>
          <w:szCs w:val="16"/>
          <w:lang w:val="es-ES_tradnl"/>
        </w:rPr>
        <w:t xml:space="preserve">Día 6º (Martes) FEZ-TÁNGER-COSTA DEL SOL (Ferry) (600 kms) </w:t>
      </w:r>
    </w:p>
    <w:p w14:paraId="58BF1C65" w14:textId="77777777" w:rsidR="00C74EE4" w:rsidRPr="00C74EE4" w:rsidRDefault="00C74EE4" w:rsidP="00C74EE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74EE4">
        <w:rPr>
          <w:rFonts w:ascii="Avenir Next Demi Bold" w:hAnsi="Avenir Next Demi Bold" w:cs="Avenir Next Demi Bold"/>
          <w:b/>
          <w:bCs/>
          <w:color w:val="000000"/>
          <w:w w:val="90"/>
          <w:sz w:val="16"/>
          <w:szCs w:val="16"/>
          <w:lang w:val="es-ES_tradnl"/>
        </w:rPr>
        <w:t>Desayuno</w:t>
      </w:r>
      <w:r w:rsidRPr="00C74EE4">
        <w:rPr>
          <w:rFonts w:ascii="Avenir Next" w:hAnsi="Avenir Next" w:cs="Avenir Next"/>
          <w:color w:val="000000"/>
          <w:w w:val="90"/>
          <w:sz w:val="16"/>
          <w:szCs w:val="16"/>
          <w:lang w:val="es-ES_tradnl"/>
        </w:rPr>
        <w:t xml:space="preserve"> y salida hacia Tánger para embarcar en el ferry y regresar a la Costa del Sol. </w:t>
      </w:r>
      <w:r w:rsidRPr="00C74EE4">
        <w:rPr>
          <w:rFonts w:ascii="Avenir Next Demi Bold" w:hAnsi="Avenir Next Demi Bold" w:cs="Avenir Next Demi Bold"/>
          <w:b/>
          <w:bCs/>
          <w:color w:val="000000"/>
          <w:w w:val="90"/>
          <w:sz w:val="16"/>
          <w:szCs w:val="16"/>
          <w:lang w:val="es-ES_tradnl"/>
        </w:rPr>
        <w:t xml:space="preserve">Cena y alojamiento.  </w:t>
      </w:r>
    </w:p>
    <w:p w14:paraId="36B139C4"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p>
    <w:p w14:paraId="4801DD55" w14:textId="77777777" w:rsidR="00C74EE4" w:rsidRPr="00C74EE4" w:rsidRDefault="00C74EE4" w:rsidP="00C74EE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74EE4">
        <w:rPr>
          <w:rFonts w:ascii="Avenir Next" w:hAnsi="Avenir Next" w:cs="Avenir Next"/>
          <w:b/>
          <w:bCs/>
          <w:color w:val="E50000"/>
          <w:w w:val="90"/>
          <w:sz w:val="16"/>
          <w:szCs w:val="16"/>
          <w:lang w:val="es-ES_tradnl"/>
        </w:rPr>
        <w:t>Día 7º (Miércoles) COSTA DEL SOL</w:t>
      </w:r>
    </w:p>
    <w:p w14:paraId="0A94EA83" w14:textId="77777777" w:rsidR="00C74EE4" w:rsidRPr="00C74EE4" w:rsidRDefault="00C74EE4" w:rsidP="00C74EE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74EE4">
        <w:rPr>
          <w:rFonts w:ascii="Avenir Next Demi Bold" w:hAnsi="Avenir Next Demi Bold" w:cs="Avenir Next Demi Bold"/>
          <w:b/>
          <w:bCs/>
          <w:color w:val="000000"/>
          <w:w w:val="90"/>
          <w:sz w:val="16"/>
          <w:szCs w:val="16"/>
          <w:lang w:val="es-ES_tradnl"/>
        </w:rPr>
        <w:t>Desayuno. Fín de los servicios.</w:t>
      </w:r>
    </w:p>
    <w:p w14:paraId="0DF554E5" w14:textId="77777777" w:rsidR="00C74EE4" w:rsidRPr="00C74EE4" w:rsidRDefault="00C74EE4" w:rsidP="00C74EE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7C69C9A" w14:textId="77777777" w:rsidR="00C74EE4" w:rsidRPr="00C74EE4" w:rsidRDefault="00C74EE4" w:rsidP="00C74EE4">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4"/>
          <w:szCs w:val="14"/>
          <w:lang w:val="es-ES_tradnl"/>
        </w:rPr>
      </w:pPr>
      <w:r w:rsidRPr="00C74EE4">
        <w:rPr>
          <w:rFonts w:ascii="Avenir Next Demi Bold" w:hAnsi="Avenir Next Demi Bold" w:cs="Avenir Next Demi Bold"/>
          <w:b/>
          <w:bCs/>
          <w:color w:val="000000"/>
          <w:w w:val="90"/>
          <w:sz w:val="14"/>
          <w:szCs w:val="14"/>
          <w:lang w:val="es-ES_tradnl"/>
        </w:rPr>
        <w:t>Notas:</w:t>
      </w:r>
    </w:p>
    <w:p w14:paraId="39727765" w14:textId="77777777" w:rsidR="00C74EE4" w:rsidRPr="00C74EE4" w:rsidRDefault="00C74EE4" w:rsidP="00C74EE4">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C74EE4">
        <w:rPr>
          <w:rFonts w:ascii="Avenir Next" w:hAnsi="Avenir Next" w:cs="Avenir Next"/>
          <w:color w:val="000000"/>
          <w:w w:val="90"/>
          <w:sz w:val="14"/>
          <w:szCs w:val="14"/>
          <w:lang w:val="es-ES_tradnl"/>
        </w:rPr>
        <w:t>-</w:t>
      </w:r>
      <w:r w:rsidRPr="00C74EE4">
        <w:rPr>
          <w:rFonts w:ascii="Avenir Next" w:hAnsi="Avenir Next" w:cs="Avenir Next"/>
          <w:color w:val="000000"/>
          <w:w w:val="90"/>
          <w:sz w:val="14"/>
          <w:szCs w:val="14"/>
          <w:lang w:val="es-ES_tradnl"/>
        </w:rPr>
        <w:tab/>
        <w:t>No se permite más de una maleta por pasajero.</w:t>
      </w:r>
    </w:p>
    <w:p w14:paraId="775B210D" w14:textId="77777777" w:rsidR="00C74EE4" w:rsidRPr="00C74EE4" w:rsidRDefault="00C74EE4" w:rsidP="00C74EE4">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C74EE4">
        <w:rPr>
          <w:rFonts w:ascii="Avenir Next" w:hAnsi="Avenir Next" w:cs="Avenir Next"/>
          <w:color w:val="000000"/>
          <w:w w:val="90"/>
          <w:sz w:val="14"/>
          <w:szCs w:val="14"/>
          <w:lang w:val="es-ES_tradnl"/>
        </w:rPr>
        <w:t>-</w:t>
      </w:r>
      <w:r w:rsidRPr="00C74EE4">
        <w:rPr>
          <w:rFonts w:ascii="Avenir Next" w:hAnsi="Avenir Next" w:cs="Avenir Next"/>
          <w:color w:val="000000"/>
          <w:w w:val="90"/>
          <w:sz w:val="14"/>
          <w:szCs w:val="14"/>
          <w:lang w:val="es-ES_tradnl"/>
        </w:rPr>
        <w:tab/>
        <w:t>En Marruecos los pasajeros deberán pasar el control de aduanas con sus equipajes.</w:t>
      </w:r>
    </w:p>
    <w:p w14:paraId="7E0FD4DF" w14:textId="77777777" w:rsidR="00C74EE4" w:rsidRDefault="00C74EE4" w:rsidP="00C74EE4">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C74EE4">
        <w:rPr>
          <w:rFonts w:ascii="Avenir Next" w:hAnsi="Avenir Next" w:cs="Avenir Next"/>
          <w:color w:val="000000"/>
          <w:w w:val="90"/>
          <w:sz w:val="14"/>
          <w:szCs w:val="14"/>
          <w:lang w:val="es-ES_tradnl"/>
        </w:rPr>
        <w:t>-</w:t>
      </w:r>
      <w:r w:rsidRPr="00C74EE4">
        <w:rPr>
          <w:rFonts w:ascii="Avenir Next" w:hAnsi="Avenir Next" w:cs="Avenir Next"/>
          <w:color w:val="000000"/>
          <w:w w:val="90"/>
          <w:sz w:val="14"/>
          <w:szCs w:val="14"/>
          <w:lang w:val="es-ES_tradnl"/>
        </w:rPr>
        <w:tab/>
        <w:t>Indispensable datos del pasaporte 72 horas antes de la salida.</w:t>
      </w:r>
    </w:p>
    <w:p w14:paraId="4066779B" w14:textId="77777777" w:rsidR="00FC0455" w:rsidRPr="00C74EE4" w:rsidRDefault="00C74EE4" w:rsidP="00C74EE4">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C74EE4">
        <w:rPr>
          <w:rFonts w:ascii="Avenir Next" w:hAnsi="Avenir Next" w:cs="Avenir Next"/>
          <w:color w:val="000000"/>
          <w:w w:val="90"/>
          <w:sz w:val="14"/>
          <w:szCs w:val="14"/>
        </w:rPr>
        <w:t>-</w:t>
      </w:r>
      <w:r w:rsidRPr="00C74EE4">
        <w:rPr>
          <w:rFonts w:ascii="Avenir Next" w:hAnsi="Avenir Next" w:cs="Avenir Next"/>
          <w:color w:val="000000"/>
          <w:w w:val="90"/>
          <w:sz w:val="14"/>
          <w:szCs w:val="14"/>
        </w:rPr>
        <w:tab/>
        <w:t>El itinerario de Marruecos podrá ser modificado sin variar sustancialmente los servicios.</w:t>
      </w:r>
    </w:p>
    <w:p w14:paraId="3607543E" w14:textId="77777777" w:rsidR="00C74EE4" w:rsidRDefault="00C74EE4" w:rsidP="00CB7923">
      <w:pPr>
        <w:pStyle w:val="cabecerahotelespreciosHoteles-Incluye"/>
        <w:rPr>
          <w:color w:val="00812F"/>
        </w:rPr>
      </w:pPr>
    </w:p>
    <w:p w14:paraId="5237ADAE" w14:textId="77777777" w:rsidR="008C2DC0" w:rsidRPr="00EE5CAB" w:rsidRDefault="008C2DC0" w:rsidP="00CB7923">
      <w:pPr>
        <w:pStyle w:val="cabecerahotelespreciosHoteles-Incluye"/>
        <w:rPr>
          <w:color w:val="00812F"/>
        </w:rPr>
      </w:pPr>
      <w:r w:rsidRPr="00EE5CAB">
        <w:rPr>
          <w:color w:val="00812F"/>
        </w:rPr>
        <w:t xml:space="preserve">Fechas de salida: </w:t>
      </w:r>
    </w:p>
    <w:p w14:paraId="3D0EE046" w14:textId="77777777" w:rsidR="00C74EE4" w:rsidRPr="00C74EE4" w:rsidRDefault="00C74EE4" w:rsidP="00C74EE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4EE4">
        <w:rPr>
          <w:rFonts w:ascii="Avenir Next" w:hAnsi="Avenir Next" w:cs="Avenir Next"/>
          <w:color w:val="000000"/>
          <w:w w:val="95"/>
          <w:sz w:val="17"/>
          <w:szCs w:val="17"/>
          <w:lang w:val="es-ES_tradnl"/>
        </w:rPr>
        <w:t>Jueves (Todo el año)</w:t>
      </w:r>
    </w:p>
    <w:p w14:paraId="7EBEC520"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79D6BCF" w14:textId="7979863C" w:rsidR="008C2DC0" w:rsidRPr="00EE5CAB" w:rsidRDefault="008C2DC0" w:rsidP="00CB7923">
      <w:pPr>
        <w:pStyle w:val="cabecerahotelespreciosHoteles-Incluye"/>
        <w:rPr>
          <w:color w:val="00812F"/>
        </w:rPr>
      </w:pPr>
      <w:r w:rsidRPr="00EE5CAB">
        <w:rPr>
          <w:color w:val="00812F"/>
        </w:rPr>
        <w:t>Incluye</w:t>
      </w:r>
    </w:p>
    <w:p w14:paraId="6D3DE8E5" w14:textId="77777777" w:rsidR="00C74EE4" w:rsidRPr="00C74EE4" w:rsidRDefault="00C74EE4" w:rsidP="00C74EE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w:t>
      </w:r>
      <w:r w:rsidRPr="00C74EE4">
        <w:rPr>
          <w:rFonts w:ascii="Avenir Next" w:hAnsi="Avenir Next" w:cs="Avenir Next"/>
          <w:color w:val="000000"/>
          <w:w w:val="90"/>
          <w:sz w:val="17"/>
          <w:szCs w:val="17"/>
          <w:lang w:val="es-ES_tradnl"/>
        </w:rPr>
        <w:tab/>
        <w:t>Traslado: llegada Málaga.</w:t>
      </w:r>
    </w:p>
    <w:p w14:paraId="7B1C8D67" w14:textId="77777777" w:rsidR="00C74EE4" w:rsidRPr="00C74EE4" w:rsidRDefault="00C74EE4" w:rsidP="00C74EE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w:t>
      </w:r>
      <w:r w:rsidRPr="00C74EE4">
        <w:rPr>
          <w:rFonts w:ascii="Avenir Next" w:hAnsi="Avenir Next" w:cs="Avenir Next"/>
          <w:color w:val="000000"/>
          <w:w w:val="90"/>
          <w:sz w:val="17"/>
          <w:szCs w:val="17"/>
          <w:lang w:val="es-ES_tradnl"/>
        </w:rPr>
        <w:tab/>
        <w:t>Pasaje fast-Ferry, ida/vuelta.</w:t>
      </w:r>
    </w:p>
    <w:p w14:paraId="11699E22" w14:textId="77777777" w:rsidR="00C74EE4" w:rsidRPr="00C74EE4" w:rsidRDefault="00C74EE4" w:rsidP="00C74EE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w:t>
      </w:r>
      <w:r w:rsidRPr="00C74EE4">
        <w:rPr>
          <w:rFonts w:ascii="Avenir Next" w:hAnsi="Avenir Next" w:cs="Avenir Next"/>
          <w:color w:val="000000"/>
          <w:w w:val="90"/>
          <w:sz w:val="17"/>
          <w:szCs w:val="17"/>
          <w:lang w:val="es-ES_tradnl"/>
        </w:rPr>
        <w:tab/>
        <w:t xml:space="preserve">Autocar con WI-FI gratuito. </w:t>
      </w:r>
    </w:p>
    <w:p w14:paraId="1BE43F9E" w14:textId="77777777" w:rsidR="00C74EE4" w:rsidRPr="00C74EE4" w:rsidRDefault="00C74EE4" w:rsidP="00C74EE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w:t>
      </w:r>
      <w:r w:rsidRPr="00C74EE4">
        <w:rPr>
          <w:rFonts w:ascii="Avenir Next" w:hAnsi="Avenir Next" w:cs="Avenir Next"/>
          <w:color w:val="000000"/>
          <w:w w:val="90"/>
          <w:sz w:val="17"/>
          <w:szCs w:val="17"/>
          <w:lang w:val="es-ES_tradnl"/>
        </w:rPr>
        <w:tab/>
        <w:t>Guía acompañante.</w:t>
      </w:r>
    </w:p>
    <w:p w14:paraId="1E694BE5" w14:textId="77777777" w:rsidR="00C74EE4" w:rsidRPr="00C74EE4" w:rsidRDefault="00C74EE4" w:rsidP="00C74EE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w:t>
      </w:r>
      <w:r w:rsidRPr="00C74EE4">
        <w:rPr>
          <w:rFonts w:ascii="Avenir Next" w:hAnsi="Avenir Next" w:cs="Avenir Next"/>
          <w:color w:val="000000"/>
          <w:w w:val="90"/>
          <w:sz w:val="17"/>
          <w:szCs w:val="17"/>
          <w:lang w:val="es-ES_tradnl"/>
        </w:rPr>
        <w:tab/>
        <w:t>Visita con guía local en Marrakech, Rabat y Fez.</w:t>
      </w:r>
    </w:p>
    <w:p w14:paraId="48914C35" w14:textId="77777777" w:rsidR="00C74EE4" w:rsidRPr="00C74EE4" w:rsidRDefault="00C74EE4" w:rsidP="00C74EE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w:t>
      </w:r>
      <w:r w:rsidRPr="00C74EE4">
        <w:rPr>
          <w:rFonts w:ascii="Avenir Next" w:hAnsi="Avenir Next" w:cs="Avenir Next"/>
          <w:color w:val="000000"/>
          <w:w w:val="90"/>
          <w:sz w:val="17"/>
          <w:szCs w:val="17"/>
          <w:lang w:val="es-ES_tradnl"/>
        </w:rPr>
        <w:tab/>
        <w:t>Desayuno buffet diario.</w:t>
      </w:r>
    </w:p>
    <w:p w14:paraId="09257A0E" w14:textId="77777777" w:rsidR="00C74EE4" w:rsidRPr="00C74EE4" w:rsidRDefault="00C74EE4" w:rsidP="00C74EE4">
      <w:pPr>
        <w:suppressAutoHyphens/>
        <w:autoSpaceDE w:val="0"/>
        <w:autoSpaceDN w:val="0"/>
        <w:adjustRightInd w:val="0"/>
        <w:spacing w:after="11" w:line="200" w:lineRule="atLeast"/>
        <w:ind w:left="85" w:hanging="85"/>
        <w:textAlignment w:val="center"/>
        <w:rPr>
          <w:rFonts w:ascii="Avenir Next" w:hAnsi="Avenir Next" w:cs="Avenir Next"/>
          <w:color w:val="000000"/>
          <w:spacing w:val="-2"/>
          <w:w w:val="90"/>
          <w:sz w:val="17"/>
          <w:szCs w:val="17"/>
          <w:lang w:val="es-ES_tradnl"/>
        </w:rPr>
      </w:pPr>
      <w:r w:rsidRPr="00C74EE4">
        <w:rPr>
          <w:rFonts w:ascii="Avenir Next" w:hAnsi="Avenir Next" w:cs="Avenir Next"/>
          <w:color w:val="000000"/>
          <w:spacing w:val="-2"/>
          <w:w w:val="90"/>
          <w:sz w:val="17"/>
          <w:szCs w:val="17"/>
          <w:lang w:val="es-ES_tradnl"/>
        </w:rPr>
        <w:t>•</w:t>
      </w:r>
      <w:r w:rsidRPr="00C74EE4">
        <w:rPr>
          <w:rFonts w:ascii="Avenir Next" w:hAnsi="Avenir Next" w:cs="Avenir Next"/>
          <w:color w:val="000000"/>
          <w:spacing w:val="-2"/>
          <w:w w:val="90"/>
          <w:sz w:val="17"/>
          <w:szCs w:val="17"/>
          <w:lang w:val="es-ES_tradnl"/>
        </w:rPr>
        <w:tab/>
        <w:t>2 almuerzos y 4 cenas.</w:t>
      </w:r>
    </w:p>
    <w:p w14:paraId="7DC814AB" w14:textId="77777777" w:rsidR="00EE5CAB" w:rsidRPr="00EE5CAB" w:rsidRDefault="00C74EE4" w:rsidP="00C74EE4">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w:t>
      </w:r>
      <w:r w:rsidRPr="00C74EE4">
        <w:rPr>
          <w:rFonts w:ascii="Avenir Next" w:hAnsi="Avenir Next" w:cs="Avenir Next"/>
          <w:color w:val="000000"/>
          <w:w w:val="90"/>
          <w:sz w:val="17"/>
          <w:szCs w:val="17"/>
          <w:lang w:val="es-ES_tradnl"/>
        </w:rPr>
        <w:tab/>
        <w:t>Seguro turístico.</w:t>
      </w:r>
      <w:r w:rsidR="00CB7923">
        <w:rPr>
          <w:rFonts w:ascii="Avenir Next" w:hAnsi="Avenir Next" w:cs="Avenir Next"/>
          <w:color w:val="000000"/>
          <w:w w:val="90"/>
          <w:sz w:val="17"/>
          <w:szCs w:val="17"/>
          <w:lang w:val="es-ES_tradnl"/>
        </w:rPr>
        <w:tab/>
      </w:r>
      <w:r w:rsidR="00CB7923">
        <w:rPr>
          <w:rFonts w:ascii="Avenir Next" w:hAnsi="Avenir Next" w:cs="Avenir Next"/>
          <w:color w:val="000000"/>
          <w:w w:val="90"/>
          <w:sz w:val="17"/>
          <w:szCs w:val="17"/>
          <w:lang w:val="es-ES_tradnl"/>
        </w:rPr>
        <w:tab/>
      </w:r>
    </w:p>
    <w:p w14:paraId="7FCDDD0D" w14:textId="77777777" w:rsidR="00C74EE4" w:rsidRDefault="00C74EE4"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p>
    <w:p w14:paraId="17A64285" w14:textId="77777777" w:rsidR="00C74EE4" w:rsidRDefault="00C74EE4"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p>
    <w:p w14:paraId="6052B976"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92"/>
        <w:gridCol w:w="2098"/>
        <w:gridCol w:w="283"/>
      </w:tblGrid>
      <w:tr w:rsidR="00C74EE4" w:rsidRPr="00C74EE4" w14:paraId="2821528D" w14:textId="77777777">
        <w:trPr>
          <w:trHeight w:val="60"/>
          <w:tblHeader/>
        </w:trPr>
        <w:tc>
          <w:tcPr>
            <w:tcW w:w="99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A1D934" w14:textId="77777777" w:rsidR="00C74EE4" w:rsidRPr="00C74EE4" w:rsidRDefault="00C74EE4" w:rsidP="00C74EE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4EE4">
              <w:rPr>
                <w:rFonts w:ascii="Avenir Next Demi Bold" w:hAnsi="Avenir Next Demi Bold" w:cs="Avenir Next Demi Bold"/>
                <w:b/>
                <w:bCs/>
                <w:color w:val="000000"/>
                <w:w w:val="80"/>
                <w:sz w:val="17"/>
                <w:szCs w:val="17"/>
                <w:lang w:val="es-ES_tradnl"/>
              </w:rPr>
              <w:t>Ciudad</w:t>
            </w:r>
          </w:p>
        </w:tc>
        <w:tc>
          <w:tcPr>
            <w:tcW w:w="20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C168AF7" w14:textId="77777777" w:rsidR="00C74EE4" w:rsidRPr="00C74EE4" w:rsidRDefault="00C74EE4" w:rsidP="00C74EE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4EE4">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7DDEEDC" w14:textId="77777777" w:rsidR="00C74EE4" w:rsidRPr="00C74EE4" w:rsidRDefault="00C74EE4" w:rsidP="00C74EE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4EE4">
              <w:rPr>
                <w:rFonts w:ascii="Avenir Next Demi Bold" w:hAnsi="Avenir Next Demi Bold" w:cs="Avenir Next Demi Bold"/>
                <w:b/>
                <w:bCs/>
                <w:color w:val="000000"/>
                <w:w w:val="80"/>
                <w:sz w:val="17"/>
                <w:szCs w:val="17"/>
                <w:lang w:val="es-ES_tradnl"/>
              </w:rPr>
              <w:t>Cat.</w:t>
            </w:r>
          </w:p>
        </w:tc>
      </w:tr>
      <w:tr w:rsidR="00C74EE4" w:rsidRPr="00C74EE4" w14:paraId="23B87F09"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2168C2E4"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Costa del Sol</w:t>
            </w:r>
          </w:p>
        </w:tc>
        <w:tc>
          <w:tcPr>
            <w:tcW w:w="2098"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4B096C3C"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Sol Principe (Torremolinos)</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438A179B" w14:textId="77777777" w:rsidR="00C74EE4" w:rsidRPr="00C74EE4" w:rsidRDefault="00C74EE4" w:rsidP="00C74EE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P</w:t>
            </w:r>
          </w:p>
        </w:tc>
      </w:tr>
      <w:tr w:rsidR="00C74EE4" w:rsidRPr="00C74EE4" w14:paraId="039490D3"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7EE3B0E"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lastRenderedPageBreak/>
              <w:t>Casablanca</w:t>
            </w:r>
          </w:p>
        </w:tc>
        <w:tc>
          <w:tcPr>
            <w:tcW w:w="2098"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095C9089"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Farah Casablanca/Movenpick</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3F218267" w14:textId="77777777" w:rsidR="00C74EE4" w:rsidRPr="00C74EE4" w:rsidRDefault="00C74EE4" w:rsidP="00C74EE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P</w:t>
            </w:r>
          </w:p>
        </w:tc>
      </w:tr>
      <w:tr w:rsidR="00C74EE4" w:rsidRPr="00C74EE4" w14:paraId="36610B30"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584953D"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Marrakech</w:t>
            </w:r>
          </w:p>
        </w:tc>
        <w:tc>
          <w:tcPr>
            <w:tcW w:w="2098"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A5E33E7"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Palm Plaza</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0AFA10BE" w14:textId="77777777" w:rsidR="00C74EE4" w:rsidRPr="00C74EE4" w:rsidRDefault="00C74EE4" w:rsidP="00C74EE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P</w:t>
            </w:r>
          </w:p>
        </w:tc>
      </w:tr>
      <w:tr w:rsidR="00C74EE4" w:rsidRPr="00C74EE4" w14:paraId="6E3ED785"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43F6F2D3"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Fez</w:t>
            </w:r>
          </w:p>
        </w:tc>
        <w:tc>
          <w:tcPr>
            <w:tcW w:w="2098"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3CE5FF1"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Les Merinides</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4F4391D7" w14:textId="77777777" w:rsidR="00C74EE4" w:rsidRPr="00C74EE4" w:rsidRDefault="00C74EE4" w:rsidP="00C74EE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P</w:t>
            </w:r>
          </w:p>
        </w:tc>
      </w:tr>
      <w:tr w:rsidR="00C74EE4" w:rsidRPr="00C74EE4" w14:paraId="424534F3"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57" w:type="dxa"/>
              <w:left w:w="0" w:type="dxa"/>
              <w:bottom w:w="28" w:type="dxa"/>
              <w:right w:w="0" w:type="dxa"/>
            </w:tcMar>
          </w:tcPr>
          <w:p w14:paraId="7BDEF12A" w14:textId="77777777" w:rsidR="00C74EE4" w:rsidRPr="00C74EE4" w:rsidRDefault="00C74EE4" w:rsidP="00C74EE4">
            <w:pPr>
              <w:autoSpaceDE w:val="0"/>
              <w:autoSpaceDN w:val="0"/>
              <w:adjustRightInd w:val="0"/>
              <w:rPr>
                <w:rFonts w:ascii="Avenir Next Demi Bold" w:hAnsi="Avenir Next Demi Bold"/>
                <w:lang w:val="es-ES_tradnl"/>
              </w:rPr>
            </w:pPr>
          </w:p>
        </w:tc>
        <w:tc>
          <w:tcPr>
            <w:tcW w:w="2098" w:type="dxa"/>
            <w:tcBorders>
              <w:top w:val="single" w:sz="6" w:space="0" w:color="3F3F3F"/>
              <w:left w:val="single" w:sz="6" w:space="0" w:color="000000"/>
              <w:bottom w:val="single" w:sz="6" w:space="0" w:color="3F3F3F"/>
              <w:right w:val="single" w:sz="6" w:space="0" w:color="000000"/>
            </w:tcBorders>
            <w:tcMar>
              <w:top w:w="57" w:type="dxa"/>
              <w:left w:w="0" w:type="dxa"/>
              <w:bottom w:w="28" w:type="dxa"/>
              <w:right w:w="0" w:type="dxa"/>
            </w:tcMar>
          </w:tcPr>
          <w:p w14:paraId="32D6CF2C" w14:textId="77777777" w:rsidR="00C74EE4" w:rsidRPr="00C74EE4" w:rsidRDefault="00C74EE4" w:rsidP="00C74EE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Zalagh Parc Palace</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28" w:type="dxa"/>
              <w:right w:w="0" w:type="dxa"/>
            </w:tcMar>
          </w:tcPr>
          <w:p w14:paraId="75D688A6" w14:textId="77777777" w:rsidR="00C74EE4" w:rsidRPr="00C74EE4" w:rsidRDefault="00C74EE4" w:rsidP="00C74EE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4EE4">
              <w:rPr>
                <w:rFonts w:ascii="Avenir Next" w:hAnsi="Avenir Next" w:cs="Avenir Next"/>
                <w:color w:val="000000"/>
                <w:w w:val="80"/>
                <w:sz w:val="17"/>
                <w:szCs w:val="17"/>
                <w:lang w:val="es-ES_tradnl"/>
              </w:rPr>
              <w:t>P</w:t>
            </w:r>
          </w:p>
        </w:tc>
      </w:tr>
      <w:tr w:rsidR="00C74EE4" w:rsidRPr="00C74EE4" w14:paraId="39FC3F39" w14:textId="77777777">
        <w:trPr>
          <w:trHeight w:val="60"/>
        </w:trPr>
        <w:tc>
          <w:tcPr>
            <w:tcW w:w="3373" w:type="dxa"/>
            <w:gridSpan w:val="3"/>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740D36CD" w14:textId="77777777" w:rsidR="00C74EE4" w:rsidRPr="00C74EE4" w:rsidRDefault="00C74EE4" w:rsidP="00C74EE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4EE4">
              <w:rPr>
                <w:rFonts w:ascii="Avenir Next Demi Bold" w:hAnsi="Avenir Next Demi Bold" w:cs="Avenir Next Demi Bold"/>
                <w:b/>
                <w:bCs/>
                <w:color w:val="000000"/>
                <w:w w:val="75"/>
                <w:sz w:val="16"/>
                <w:szCs w:val="16"/>
                <w:lang w:val="es-ES_tradnl"/>
              </w:rPr>
              <w:t>Nota:</w:t>
            </w:r>
            <w:r w:rsidRPr="00C74EE4">
              <w:rPr>
                <w:rFonts w:ascii="Avenir Next" w:hAnsi="Avenir Next" w:cs="Avenir Next"/>
                <w:color w:val="000000"/>
                <w:w w:val="75"/>
                <w:sz w:val="16"/>
                <w:szCs w:val="16"/>
                <w:lang w:val="es-ES_tradnl"/>
              </w:rPr>
              <w:t xml:space="preserve"> Las salidas de 2/Nov - 4/Ene/24, pernoctarán en el Hotel Sol Don Pablo (Torremolinos).</w:t>
            </w:r>
          </w:p>
        </w:tc>
      </w:tr>
    </w:tbl>
    <w:p w14:paraId="1D124527" w14:textId="77777777" w:rsidR="00D000AA" w:rsidRPr="00C74EE4" w:rsidRDefault="00D000AA" w:rsidP="00CB7923">
      <w:pPr>
        <w:pStyle w:val="cabecerahotelespreciosHoteles-Incluye"/>
        <w:tabs>
          <w:tab w:val="clear" w:pos="1389"/>
          <w:tab w:val="left" w:pos="6140"/>
        </w:tabs>
        <w:rPr>
          <w:color w:val="00812F"/>
          <w:spacing w:val="-6"/>
          <w:position w:val="-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2636"/>
        <w:gridCol w:w="567"/>
        <w:gridCol w:w="170"/>
      </w:tblGrid>
      <w:tr w:rsidR="00C74EE4" w:rsidRPr="00C74EE4" w14:paraId="4E47FAD8" w14:textId="77777777">
        <w:trPr>
          <w:trHeight w:val="396"/>
        </w:trPr>
        <w:tc>
          <w:tcPr>
            <w:tcW w:w="2636"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0F39BAB" w14:textId="77777777" w:rsidR="00C74EE4" w:rsidRPr="00C74EE4" w:rsidRDefault="00C74EE4" w:rsidP="00C74EE4">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C74EE4">
              <w:rPr>
                <w:rFonts w:ascii="KG Empire of Dirt" w:hAnsi="KG Empire of Dirt" w:cs="KG Empire of Dirt"/>
                <w:color w:val="00812F"/>
                <w:spacing w:val="-6"/>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CA7D94B" w14:textId="77777777" w:rsidR="00C74EE4" w:rsidRPr="00C74EE4" w:rsidRDefault="00C74EE4" w:rsidP="00C74EE4">
            <w:pPr>
              <w:autoSpaceDE w:val="0"/>
              <w:autoSpaceDN w:val="0"/>
              <w:adjustRightInd w:val="0"/>
              <w:rPr>
                <w:rFonts w:ascii="KG Empire of Dirt" w:hAnsi="KG Empire of Dirt"/>
                <w:lang w:val="es-ES_tradnl"/>
              </w:rPr>
            </w:pPr>
          </w:p>
        </w:tc>
      </w:tr>
      <w:tr w:rsidR="00C74EE4" w:rsidRPr="00C74EE4" w14:paraId="308EA25A" w14:textId="77777777">
        <w:trPr>
          <w:trHeight w:hRule="exact" w:val="60"/>
        </w:trPr>
        <w:tc>
          <w:tcPr>
            <w:tcW w:w="2636"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A6F2030" w14:textId="77777777" w:rsidR="00C74EE4" w:rsidRPr="00C74EE4" w:rsidRDefault="00C74EE4" w:rsidP="00C74EE4">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5432A49B" w14:textId="77777777" w:rsidR="00C74EE4" w:rsidRPr="00C74EE4" w:rsidRDefault="00C74EE4" w:rsidP="00C74EE4">
            <w:pPr>
              <w:autoSpaceDE w:val="0"/>
              <w:autoSpaceDN w:val="0"/>
              <w:adjustRightInd w:val="0"/>
              <w:rPr>
                <w:rFonts w:ascii="KG Empire of Dirt" w:hAnsi="KG Empire of Dirt"/>
                <w:lang w:val="es-ES_tradnl"/>
              </w:rPr>
            </w:pPr>
          </w:p>
        </w:tc>
        <w:tc>
          <w:tcPr>
            <w:tcW w:w="17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5E1BFFA" w14:textId="77777777" w:rsidR="00C74EE4" w:rsidRPr="00C74EE4" w:rsidRDefault="00C74EE4" w:rsidP="00C74EE4">
            <w:pPr>
              <w:autoSpaceDE w:val="0"/>
              <w:autoSpaceDN w:val="0"/>
              <w:adjustRightInd w:val="0"/>
              <w:rPr>
                <w:rFonts w:ascii="KG Empire of Dirt" w:hAnsi="KG Empire of Dirt"/>
                <w:lang w:val="es-ES_tradnl"/>
              </w:rPr>
            </w:pPr>
          </w:p>
        </w:tc>
      </w:tr>
      <w:tr w:rsidR="00C74EE4" w:rsidRPr="00C74EE4" w14:paraId="55A1642C" w14:textId="77777777">
        <w:trPr>
          <w:trHeight w:val="60"/>
        </w:trPr>
        <w:tc>
          <w:tcPr>
            <w:tcW w:w="2636"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6AF729F0" w14:textId="77777777" w:rsidR="00C74EE4" w:rsidRPr="00C74EE4" w:rsidRDefault="00C74EE4" w:rsidP="00C74EE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En habitación doble</w:t>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710D4D3" w14:textId="10700849" w:rsidR="00C74EE4" w:rsidRPr="00C74EE4" w:rsidRDefault="00C74EE4" w:rsidP="00C74EE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4EE4">
              <w:rPr>
                <w:rFonts w:ascii="Avenir Next" w:hAnsi="Avenir Next" w:cs="Avenir Next"/>
                <w:color w:val="000000"/>
                <w:w w:val="90"/>
                <w:sz w:val="18"/>
                <w:szCs w:val="18"/>
                <w:lang w:val="es-ES_tradnl"/>
              </w:rPr>
              <w:t>1.</w:t>
            </w:r>
            <w:r w:rsidR="00466A07">
              <w:rPr>
                <w:rFonts w:ascii="Avenir Next" w:hAnsi="Avenir Next" w:cs="Avenir Next"/>
                <w:color w:val="000000"/>
                <w:w w:val="90"/>
                <w:sz w:val="18"/>
                <w:szCs w:val="18"/>
                <w:lang w:val="es-ES_tradnl"/>
              </w:rPr>
              <w:t>1</w:t>
            </w:r>
            <w:r w:rsidRPr="00C74EE4">
              <w:rPr>
                <w:rFonts w:ascii="Avenir Next" w:hAnsi="Avenir Next" w:cs="Avenir Next"/>
                <w:color w:val="000000"/>
                <w:w w:val="90"/>
                <w:sz w:val="18"/>
                <w:szCs w:val="18"/>
                <w:lang w:val="es-ES_tradnl"/>
              </w:rPr>
              <w:t>25</w:t>
            </w:r>
          </w:p>
        </w:tc>
        <w:tc>
          <w:tcPr>
            <w:tcW w:w="170"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BC16736" w14:textId="77777777" w:rsidR="00C74EE4" w:rsidRPr="00C74EE4" w:rsidRDefault="00C74EE4" w:rsidP="00C74EE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4EE4">
              <w:rPr>
                <w:rFonts w:ascii="Avenir Next" w:hAnsi="Avenir Next" w:cs="Avenir Next"/>
                <w:color w:val="000000"/>
                <w:w w:val="90"/>
                <w:sz w:val="16"/>
                <w:szCs w:val="16"/>
                <w:lang w:val="es-ES_tradnl"/>
              </w:rPr>
              <w:t>$</w:t>
            </w:r>
          </w:p>
        </w:tc>
      </w:tr>
      <w:tr w:rsidR="00C74EE4" w:rsidRPr="00C74EE4" w14:paraId="611A8439" w14:textId="77777777">
        <w:trPr>
          <w:trHeight w:val="60"/>
        </w:trPr>
        <w:tc>
          <w:tcPr>
            <w:tcW w:w="2636"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2B8CD8DB" w14:textId="77777777" w:rsidR="00C74EE4" w:rsidRPr="00C74EE4" w:rsidRDefault="00C74EE4" w:rsidP="00C74EE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4EE4">
              <w:rPr>
                <w:rFonts w:ascii="Avenir Next" w:hAnsi="Avenir Next" w:cs="Avenir Next"/>
                <w:color w:val="000000"/>
                <w:w w:val="90"/>
                <w:sz w:val="17"/>
                <w:szCs w:val="17"/>
                <w:lang w:val="es-ES_tradnl"/>
              </w:rPr>
              <w:t>Supl. habitación single</w:t>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5682079" w14:textId="77777777" w:rsidR="00C74EE4" w:rsidRPr="00C74EE4" w:rsidRDefault="00C74EE4" w:rsidP="00C74EE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4EE4">
              <w:rPr>
                <w:rFonts w:ascii="Avenir Next" w:hAnsi="Avenir Next" w:cs="Avenir Next"/>
                <w:color w:val="000000"/>
                <w:w w:val="90"/>
                <w:sz w:val="18"/>
                <w:szCs w:val="18"/>
                <w:lang w:val="es-ES_tradnl"/>
              </w:rPr>
              <w:t>335</w:t>
            </w:r>
          </w:p>
        </w:tc>
        <w:tc>
          <w:tcPr>
            <w:tcW w:w="170"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6B2B6C6" w14:textId="77777777" w:rsidR="00C74EE4" w:rsidRPr="00C74EE4" w:rsidRDefault="00C74EE4" w:rsidP="00C74EE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4EE4">
              <w:rPr>
                <w:rFonts w:ascii="Avenir Next" w:hAnsi="Avenir Next" w:cs="Avenir Next"/>
                <w:color w:val="000000"/>
                <w:w w:val="90"/>
                <w:sz w:val="16"/>
                <w:szCs w:val="16"/>
                <w:lang w:val="es-ES_tradnl"/>
              </w:rPr>
              <w:t>$</w:t>
            </w:r>
          </w:p>
        </w:tc>
      </w:tr>
      <w:tr w:rsidR="00C74EE4" w:rsidRPr="00C74EE4" w14:paraId="0B961743" w14:textId="77777777">
        <w:trPr>
          <w:trHeight w:val="60"/>
        </w:trPr>
        <w:tc>
          <w:tcPr>
            <w:tcW w:w="2636" w:type="dxa"/>
            <w:tcBorders>
              <w:top w:val="single" w:sz="6" w:space="0" w:color="000000"/>
              <w:left w:val="single" w:sz="6" w:space="0" w:color="000000"/>
              <w:bottom w:val="single" w:sz="6" w:space="0" w:color="4C4C4C"/>
              <w:right w:val="single" w:sz="6" w:space="0" w:color="3F3F3F"/>
            </w:tcBorders>
            <w:tcMar>
              <w:top w:w="28" w:type="dxa"/>
              <w:left w:w="0" w:type="dxa"/>
              <w:bottom w:w="28" w:type="dxa"/>
              <w:right w:w="0" w:type="dxa"/>
            </w:tcMar>
            <w:vAlign w:val="bottom"/>
          </w:tcPr>
          <w:p w14:paraId="514F64AF" w14:textId="77777777" w:rsidR="00C74EE4" w:rsidRPr="00C74EE4" w:rsidRDefault="00C74EE4" w:rsidP="00C74EE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4EE4">
              <w:rPr>
                <w:rFonts w:ascii="Avenir Next" w:hAnsi="Avenir Next" w:cs="Avenir Next"/>
                <w:color w:val="000000"/>
                <w:spacing w:val="-1"/>
                <w:w w:val="90"/>
                <w:sz w:val="17"/>
                <w:szCs w:val="17"/>
                <w:lang w:val="es-ES_tradnl"/>
              </w:rPr>
              <w:t>Supl. Abril, Mayo, Octubre, Navidad (21/Dic-4/Ene/24) y Marzo 2024</w:t>
            </w:r>
          </w:p>
        </w:tc>
        <w:tc>
          <w:tcPr>
            <w:tcW w:w="567" w:type="dxa"/>
            <w:tcBorders>
              <w:top w:val="single" w:sz="6" w:space="0" w:color="000000"/>
              <w:left w:val="single" w:sz="6" w:space="0" w:color="3F3F3F"/>
              <w:bottom w:val="single" w:sz="6" w:space="0" w:color="4C4C4C"/>
              <w:right w:val="single" w:sz="6" w:space="0" w:color="3F3F3F"/>
            </w:tcBorders>
            <w:tcMar>
              <w:top w:w="28" w:type="dxa"/>
              <w:left w:w="0" w:type="dxa"/>
              <w:bottom w:w="28" w:type="dxa"/>
              <w:right w:w="0" w:type="dxa"/>
            </w:tcMar>
            <w:vAlign w:val="bottom"/>
          </w:tcPr>
          <w:p w14:paraId="6DD66F94" w14:textId="77777777" w:rsidR="00C74EE4" w:rsidRPr="00C74EE4" w:rsidRDefault="00C74EE4" w:rsidP="00C74EE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4EE4">
              <w:rPr>
                <w:rFonts w:ascii="Avenir Next" w:hAnsi="Avenir Next" w:cs="Avenir Next"/>
                <w:color w:val="000000"/>
                <w:w w:val="90"/>
                <w:sz w:val="18"/>
                <w:szCs w:val="18"/>
                <w:lang w:val="es-ES_tradnl"/>
              </w:rPr>
              <w:t>60</w:t>
            </w:r>
          </w:p>
        </w:tc>
        <w:tc>
          <w:tcPr>
            <w:tcW w:w="170" w:type="dxa"/>
            <w:tcBorders>
              <w:top w:val="single" w:sz="6" w:space="0" w:color="000000"/>
              <w:left w:val="single" w:sz="6" w:space="0" w:color="3F3F3F"/>
              <w:bottom w:val="single" w:sz="6" w:space="0" w:color="4C4C4C"/>
              <w:right w:val="single" w:sz="6" w:space="0" w:color="3F3F3F"/>
            </w:tcBorders>
            <w:tcMar>
              <w:top w:w="28" w:type="dxa"/>
              <w:left w:w="57" w:type="dxa"/>
              <w:bottom w:w="28" w:type="dxa"/>
              <w:right w:w="28" w:type="dxa"/>
            </w:tcMar>
            <w:vAlign w:val="bottom"/>
          </w:tcPr>
          <w:p w14:paraId="56837115" w14:textId="77777777" w:rsidR="00C74EE4" w:rsidRPr="00C74EE4" w:rsidRDefault="00C74EE4" w:rsidP="00C74EE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4EE4">
              <w:rPr>
                <w:rFonts w:ascii="Avenir Next" w:hAnsi="Avenir Next" w:cs="Avenir Next"/>
                <w:color w:val="000000"/>
                <w:w w:val="90"/>
                <w:sz w:val="16"/>
                <w:szCs w:val="16"/>
                <w:lang w:val="es-ES_tradnl"/>
              </w:rPr>
              <w:t>$</w:t>
            </w:r>
          </w:p>
        </w:tc>
      </w:tr>
      <w:tr w:rsidR="00C74EE4" w:rsidRPr="00C74EE4" w14:paraId="3A51E9CD" w14:textId="77777777">
        <w:trPr>
          <w:trHeight w:hRule="exact" w:val="60"/>
        </w:trPr>
        <w:tc>
          <w:tcPr>
            <w:tcW w:w="2636"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180716A5" w14:textId="77777777" w:rsidR="00C74EE4" w:rsidRPr="00C74EE4" w:rsidRDefault="00C74EE4" w:rsidP="00C74EE4">
            <w:pPr>
              <w:autoSpaceDE w:val="0"/>
              <w:autoSpaceDN w:val="0"/>
              <w:adjustRightInd w:val="0"/>
              <w:rPr>
                <w:rFonts w:ascii="KG Empire of Dirt" w:hAnsi="KG Empire of Dirt"/>
                <w:lang w:val="es-ES_tradnl"/>
              </w:rPr>
            </w:pPr>
          </w:p>
        </w:tc>
        <w:tc>
          <w:tcPr>
            <w:tcW w:w="567"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62FC7F59" w14:textId="77777777" w:rsidR="00C74EE4" w:rsidRPr="00C74EE4" w:rsidRDefault="00C74EE4" w:rsidP="00C74EE4">
            <w:pPr>
              <w:autoSpaceDE w:val="0"/>
              <w:autoSpaceDN w:val="0"/>
              <w:adjustRightInd w:val="0"/>
              <w:rPr>
                <w:rFonts w:ascii="KG Empire of Dirt" w:hAnsi="KG Empire of Dirt"/>
                <w:lang w:val="es-ES_tradnl"/>
              </w:rPr>
            </w:pPr>
          </w:p>
        </w:tc>
        <w:tc>
          <w:tcPr>
            <w:tcW w:w="170" w:type="dxa"/>
            <w:tcBorders>
              <w:top w:val="single" w:sz="6" w:space="0" w:color="4C4C4C"/>
              <w:left w:val="single" w:sz="6" w:space="0" w:color="3F3F3F"/>
              <w:bottom w:val="single" w:sz="3" w:space="0" w:color="3F3F3F"/>
              <w:right w:val="single" w:sz="6" w:space="0" w:color="3F3F3F"/>
            </w:tcBorders>
            <w:tcMar>
              <w:top w:w="40" w:type="dxa"/>
              <w:left w:w="0" w:type="dxa"/>
              <w:bottom w:w="40" w:type="dxa"/>
              <w:right w:w="0" w:type="dxa"/>
            </w:tcMar>
            <w:vAlign w:val="center"/>
          </w:tcPr>
          <w:p w14:paraId="0BAE5725" w14:textId="77777777" w:rsidR="00C74EE4" w:rsidRPr="00C74EE4" w:rsidRDefault="00C74EE4" w:rsidP="00C74EE4">
            <w:pPr>
              <w:autoSpaceDE w:val="0"/>
              <w:autoSpaceDN w:val="0"/>
              <w:adjustRightInd w:val="0"/>
              <w:rPr>
                <w:rFonts w:ascii="KG Empire of Dirt" w:hAnsi="KG Empire of Dirt"/>
                <w:lang w:val="es-ES_tradnl"/>
              </w:rPr>
            </w:pPr>
          </w:p>
        </w:tc>
      </w:tr>
      <w:tr w:rsidR="00C74EE4" w:rsidRPr="00C74EE4" w14:paraId="0D9FD636" w14:textId="77777777">
        <w:trPr>
          <w:trHeight w:val="60"/>
        </w:trPr>
        <w:tc>
          <w:tcPr>
            <w:tcW w:w="3373"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383429F" w14:textId="77777777" w:rsidR="00C74EE4" w:rsidRPr="00C74EE4" w:rsidRDefault="00C74EE4" w:rsidP="00C74EE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74EE4">
              <w:rPr>
                <w:rFonts w:ascii="Avenir Next Demi Bold" w:hAnsi="Avenir Next Demi Bold" w:cs="Avenir Next Demi Bold"/>
                <w:b/>
                <w:bCs/>
                <w:color w:val="000000"/>
                <w:spacing w:val="-5"/>
                <w:w w:val="75"/>
                <w:sz w:val="16"/>
                <w:szCs w:val="16"/>
                <w:lang w:val="es-ES_tradnl"/>
              </w:rPr>
              <w:t xml:space="preserve">Precios a partir de Abril según nuestra Programación 2024/25. </w:t>
            </w:r>
          </w:p>
        </w:tc>
      </w:tr>
    </w:tbl>
    <w:p w14:paraId="47E98040"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788E" w14:textId="77777777" w:rsidR="00AA260F" w:rsidRDefault="00AA260F" w:rsidP="00473689">
      <w:r>
        <w:separator/>
      </w:r>
    </w:p>
  </w:endnote>
  <w:endnote w:type="continuationSeparator" w:id="0">
    <w:p w14:paraId="72FE56FB" w14:textId="77777777" w:rsidR="00AA260F" w:rsidRDefault="00AA260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0FC3" w14:textId="77777777" w:rsidR="00AA260F" w:rsidRDefault="00AA260F" w:rsidP="00473689">
      <w:r>
        <w:separator/>
      </w:r>
    </w:p>
  </w:footnote>
  <w:footnote w:type="continuationSeparator" w:id="0">
    <w:p w14:paraId="5BA49425" w14:textId="77777777" w:rsidR="00AA260F" w:rsidRDefault="00AA260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665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65BD2"/>
    <w:rsid w:val="001F6F71"/>
    <w:rsid w:val="00255D40"/>
    <w:rsid w:val="002A21DB"/>
    <w:rsid w:val="00466A07"/>
    <w:rsid w:val="00473689"/>
    <w:rsid w:val="004D0B2F"/>
    <w:rsid w:val="005B20B4"/>
    <w:rsid w:val="0076603C"/>
    <w:rsid w:val="007676EC"/>
    <w:rsid w:val="008C2DC0"/>
    <w:rsid w:val="009266EB"/>
    <w:rsid w:val="00AA260F"/>
    <w:rsid w:val="00AF48FA"/>
    <w:rsid w:val="00C74EE4"/>
    <w:rsid w:val="00CB7923"/>
    <w:rsid w:val="00CD5730"/>
    <w:rsid w:val="00D000A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F07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notaitinerarioguionitinerario">
    <w:name w:val="nota itinerario guion (itinerario)"/>
    <w:basedOn w:val="Textoitinerario"/>
    <w:uiPriority w:val="99"/>
    <w:rsid w:val="00C74EE4"/>
    <w:pPr>
      <w:spacing w:line="200" w:lineRule="atLeast"/>
      <w:ind w:left="113" w:hanging="113"/>
    </w:pPr>
    <w:rPr>
      <w:sz w:val="15"/>
      <w:szCs w:val="15"/>
    </w:rPr>
  </w:style>
  <w:style w:type="character" w:customStyle="1" w:styleId="negritanotaitinerario">
    <w:name w:val="negrita nota itinerario"/>
    <w:basedOn w:val="Negrita"/>
    <w:uiPriority w:val="99"/>
    <w:rsid w:val="00C74EE4"/>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14</cp:revision>
  <dcterms:created xsi:type="dcterms:W3CDTF">2021-11-22T11:41:00Z</dcterms:created>
  <dcterms:modified xsi:type="dcterms:W3CDTF">2023-02-24T02:50:00Z</dcterms:modified>
</cp:coreProperties>
</file>